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18" w:rsidRDefault="00762B18" w:rsidP="00762B18">
      <w:pPr>
        <w:widowControl w:val="0"/>
        <w:tabs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72"/>
      <w:bookmarkStart w:id="1" w:name="bookmark73"/>
      <w:bookmarkStart w:id="2" w:name="bookmark7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Приложение</w:t>
      </w:r>
      <w:r w:rsidR="00C27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5</w:t>
      </w:r>
    </w:p>
    <w:p w:rsidR="00C27953" w:rsidRDefault="00C27953" w:rsidP="00762B18">
      <w:pPr>
        <w:widowControl w:val="0"/>
        <w:tabs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приказ 01.10.2025 №4</w:t>
      </w:r>
    </w:p>
    <w:p w:rsidR="00C27953" w:rsidRDefault="00C27953" w:rsidP="00762B18">
      <w:pPr>
        <w:widowControl w:val="0"/>
        <w:tabs>
          <w:tab w:val="left" w:pos="60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_GoBack"/>
      <w:bookmarkEnd w:id="3"/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41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Положение </w:t>
      </w:r>
      <w:r w:rsidR="005A697A" w:rsidRPr="005A6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предотвращению и урегулированию конфликта интересов</w:t>
      </w:r>
      <w:r w:rsidRPr="005A6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D41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муниципального общеобразовательного учреждения   «Первомайский образовательный комплекс»</w:t>
      </w:r>
      <w:bookmarkEnd w:id="0"/>
      <w:bookmarkEnd w:id="1"/>
      <w:bookmarkEnd w:id="2"/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D41953" w:rsidRPr="00D41953" w:rsidRDefault="00D41953" w:rsidP="00D41953">
      <w:pPr>
        <w:keepNext/>
        <w:keepLines/>
        <w:numPr>
          <w:ilvl w:val="0"/>
          <w:numId w:val="2"/>
        </w:numPr>
        <w:tabs>
          <w:tab w:val="left" w:pos="358"/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4" w:name="bookmark75"/>
      <w:bookmarkStart w:id="5" w:name="bookmark76"/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Цели и задачи Положения</w:t>
      </w:r>
      <w:bookmarkEnd w:id="4"/>
      <w:bookmarkEnd w:id="5"/>
    </w:p>
    <w:p w:rsidR="00D41953" w:rsidRPr="00D41953" w:rsidRDefault="00D41953" w:rsidP="00D41953">
      <w:pPr>
        <w:widowControl w:val="0"/>
        <w:numPr>
          <w:ilvl w:val="1"/>
          <w:numId w:val="2"/>
        </w:numPr>
        <w:tabs>
          <w:tab w:val="left" w:pos="127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Настоящее Положение </w:t>
      </w:r>
      <w:r w:rsidR="005A697A" w:rsidRPr="005A697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 предотвращению и урегулированию конфликта интересов </w:t>
      </w: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в муниципальном общеобразовательном учреждении «Первомайский образовательный комплекс» (далее -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</w:p>
    <w:p w:rsidR="00D41953" w:rsidRPr="00D41953" w:rsidRDefault="00D41953" w:rsidP="00D41953">
      <w:pPr>
        <w:widowControl w:val="0"/>
        <w:numPr>
          <w:ilvl w:val="1"/>
          <w:numId w:val="2"/>
        </w:numPr>
        <w:tabs>
          <w:tab w:val="left" w:pos="127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должны соблюдать интересы Первомайского образовательного комплекса,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D41953" w:rsidRPr="00D41953" w:rsidRDefault="00D41953" w:rsidP="00D41953">
      <w:pPr>
        <w:widowControl w:val="0"/>
        <w:numPr>
          <w:ilvl w:val="1"/>
          <w:numId w:val="2"/>
        </w:numPr>
        <w:tabs>
          <w:tab w:val="left" w:pos="127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должны избегать любых конфликтов интересов, должны быть независимы от конфликта интересов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, затрагивающего МОУ Первомайский образовательный комплекс».</w:t>
      </w:r>
    </w:p>
    <w:p w:rsidR="00D41953" w:rsidRPr="00D41953" w:rsidRDefault="00D41953" w:rsidP="00D41953">
      <w:pPr>
        <w:widowControl w:val="0"/>
        <w:numPr>
          <w:ilvl w:val="1"/>
          <w:numId w:val="2"/>
        </w:numPr>
        <w:tabs>
          <w:tab w:val="left" w:pos="1275"/>
          <w:tab w:val="left" w:pos="6000"/>
        </w:tabs>
        <w:spacing w:after="38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6" w:name="bookmark77"/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Первомайского образовательного комплекса.</w:t>
      </w:r>
      <w:bookmarkEnd w:id="6"/>
    </w:p>
    <w:p w:rsidR="00D41953" w:rsidRPr="00D41953" w:rsidRDefault="00D41953" w:rsidP="00D41953">
      <w:pPr>
        <w:keepNext/>
        <w:keepLines/>
        <w:widowControl w:val="0"/>
        <w:numPr>
          <w:ilvl w:val="0"/>
          <w:numId w:val="2"/>
        </w:numPr>
        <w:tabs>
          <w:tab w:val="left" w:pos="358"/>
          <w:tab w:val="left" w:pos="6000"/>
        </w:tabs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7" w:name="bookmark78"/>
      <w:bookmarkStart w:id="8" w:name="bookmark79"/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Меры по предотвращению конфликта интересов</w:t>
      </w:r>
      <w:bookmarkEnd w:id="7"/>
      <w:bookmarkEnd w:id="8"/>
    </w:p>
    <w:p w:rsidR="00D41953" w:rsidRPr="00D41953" w:rsidRDefault="00D41953" w:rsidP="00D41953">
      <w:pPr>
        <w:widowControl w:val="0"/>
        <w:numPr>
          <w:ilvl w:val="1"/>
          <w:numId w:val="2"/>
        </w:numPr>
        <w:tabs>
          <w:tab w:val="left" w:pos="127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Основными мерами по предотвращению конфликтов интересов являются:</w:t>
      </w:r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строгое соблюдение директором Первомайского образовательного комплекса,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утверждение и поддержание организационной структуры Первомайского образовательного комплекса, которая четко разграничивает сферы ответственности, полномочия и отчетность;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распределение полномочий приказом о распределении обязанностей между директором и заместителями директора Первомайского образовательного комплекса;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8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выдача определенному кругу работников доверенностей на совершение действий, отдельных видов сделок;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D41953" w:rsidRPr="005A697A" w:rsidRDefault="00D41953" w:rsidP="00D41953">
      <w:pPr>
        <w:widowControl w:val="0"/>
        <w:numPr>
          <w:ilvl w:val="0"/>
          <w:numId w:val="1"/>
        </w:numPr>
        <w:tabs>
          <w:tab w:val="left" w:pos="100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исключение действий, которые приведут к возникновению конфликта</w:t>
      </w:r>
      <w:r w:rsidR="005A697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5A697A">
        <w:rPr>
          <w:rFonts w:ascii="Times New Roman" w:eastAsia="Times New Roman" w:hAnsi="Times New Roman" w:cs="Times New Roman"/>
          <w:color w:val="000000"/>
          <w:lang w:eastAsia="ru-RU" w:bidi="ru-RU"/>
        </w:rPr>
        <w:t>интересов: директор и работники должны воздерживаться от участия в совершении операций или сделках, в которые вовлечены лица и (или) организации, с которыми директор Первомайского образовательного комплекса и работники либо члены их семей имеют личные связи или финансовые интересы;</w:t>
      </w:r>
    </w:p>
    <w:p w:rsidR="00D41953" w:rsidRPr="00D41953" w:rsidRDefault="00D41953" w:rsidP="00D41953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D41953" w:rsidRPr="00D41953" w:rsidRDefault="00D41953" w:rsidP="00D41953">
      <w:pPr>
        <w:widowControl w:val="0"/>
        <w:tabs>
          <w:tab w:val="left" w:pos="1904"/>
          <w:tab w:val="left" w:pos="6000"/>
        </w:tabs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3. Обязанности руководителя организации и работников по предотвращению конфликта интересов</w:t>
      </w:r>
    </w:p>
    <w:p w:rsidR="00D41953" w:rsidRPr="00D41953" w:rsidRDefault="00D41953" w:rsidP="00D41953">
      <w:pPr>
        <w:widowControl w:val="0"/>
        <w:numPr>
          <w:ilvl w:val="1"/>
          <w:numId w:val="3"/>
        </w:numPr>
        <w:tabs>
          <w:tab w:val="left" w:pos="130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9" w:name="bookmark80"/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В целях предотвращения конфликта интересов директор Первомайского образовательного комплекса и работники обязаны:</w:t>
      </w:r>
      <w:bookmarkEnd w:id="9"/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исполнять обязанности с учетом разграничения полномочий, установленных локальными нормативными актами Первомайского образовательного комплекса;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требования законодательства Российской Федерации, Устава Первомайского образовательного комплекса, локальных нормативных актов Первомайского образовательного комплекса, настоящего Положения о конфликте интересов;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Первомайского образовательного комплекса без учета своих личных интересов, интересов своих родственников и друзей;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3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уведомлять директора Первомайского образовательного комплекса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как только ему станет об этом известно, в письменной форме. Форма уведомления о </w:t>
      </w:r>
      <w:proofErr w:type="spellStart"/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о</w:t>
      </w:r>
      <w:proofErr w:type="spellEnd"/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приведена в Приложении 3 к Положению</w:t>
      </w:r>
    </w:p>
    <w:p w:rsidR="00D41953" w:rsidRPr="00D41953" w:rsidRDefault="00D41953" w:rsidP="00D41953">
      <w:pPr>
        <w:widowControl w:val="0"/>
        <w:tabs>
          <w:tab w:val="left" w:pos="6000"/>
          <w:tab w:val="left" w:pos="7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обеспечивать эффективность управления финансовыми, материальными и кадровыми ресурсами организации;</w:t>
      </w:r>
    </w:p>
    <w:p w:rsidR="00D41953" w:rsidRPr="00D41953" w:rsidRDefault="00D41953" w:rsidP="00D41953">
      <w:pPr>
        <w:widowControl w:val="0"/>
        <w:tabs>
          <w:tab w:val="left" w:pos="622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исключить возможность вовлечения Первомайского образовательного комплекса, директора и работников в осуществление противоправной деятельности;</w:t>
      </w:r>
    </w:p>
    <w:p w:rsidR="00D41953" w:rsidRPr="00D41953" w:rsidRDefault="00D41953" w:rsidP="00D41953">
      <w:pPr>
        <w:widowControl w:val="0"/>
        <w:tabs>
          <w:tab w:val="left" w:pos="622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обеспечивать максимально возможную результативность при совершении сделок;</w:t>
      </w:r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обеспечивать достоверность бухгалтерской отчетности и иной публикуемой информации;</w:t>
      </w:r>
    </w:p>
    <w:p w:rsidR="00D41953" w:rsidRPr="00D41953" w:rsidRDefault="00D41953" w:rsidP="00D41953">
      <w:pPr>
        <w:widowControl w:val="0"/>
        <w:tabs>
          <w:tab w:val="left" w:pos="102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своевременно рассматривать достоверность и объективность и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D41953" w:rsidRPr="00D41953" w:rsidRDefault="00D41953" w:rsidP="00D41953">
      <w:pPr>
        <w:widowControl w:val="0"/>
        <w:tabs>
          <w:tab w:val="left" w:pos="99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соблюдать нормы делового общения и принципы профессиональной этики в соответствии с Кодексом этики и служебного поведения работников;</w:t>
      </w:r>
    </w:p>
    <w:p w:rsidR="00D41953" w:rsidRPr="00D41953" w:rsidRDefault="00D41953" w:rsidP="00D41953">
      <w:pPr>
        <w:widowControl w:val="0"/>
        <w:tabs>
          <w:tab w:val="left" w:pos="99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предоставлять исчерпывающую информацию по вопросам, которые могут стать предметом конфликта интересов;</w:t>
      </w:r>
    </w:p>
    <w:p w:rsidR="00D41953" w:rsidRPr="00D41953" w:rsidRDefault="00D41953" w:rsidP="00D41953">
      <w:pPr>
        <w:widowControl w:val="0"/>
        <w:tabs>
          <w:tab w:val="left" w:pos="99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- обеспечивать сохранность денежных средств и другого имущества;</w:t>
      </w:r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</w:t>
      </w: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иректора и работников.</w:t>
      </w:r>
    </w:p>
    <w:p w:rsidR="00D41953" w:rsidRPr="00D41953" w:rsidRDefault="00D41953" w:rsidP="00D41953">
      <w:pPr>
        <w:widowControl w:val="0"/>
        <w:tabs>
          <w:tab w:val="left" w:pos="3259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Директор муниципального общеобразовательного учреждения «Первомайский образовательный комплекс» уведомляет о возникновении личной</w:t>
      </w:r>
      <w:bookmarkStart w:id="10" w:name="bookmark81"/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заинтересованности при исполнении должностных обязанностей, которая приводит или может привести к конфликту интересов учредителя организации.</w:t>
      </w:r>
      <w:bookmarkEnd w:id="10"/>
    </w:p>
    <w:p w:rsidR="00D41953" w:rsidRPr="00D41953" w:rsidRDefault="00D41953" w:rsidP="00D41953">
      <w:pPr>
        <w:widowControl w:val="0"/>
        <w:tabs>
          <w:tab w:val="left" w:pos="2842"/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4. Порядок предотвращения</w:t>
      </w:r>
    </w:p>
    <w:p w:rsidR="00D41953" w:rsidRPr="00D41953" w:rsidRDefault="00D41953" w:rsidP="00D41953">
      <w:pPr>
        <w:widowControl w:val="0"/>
        <w:tabs>
          <w:tab w:val="left" w:pos="2131"/>
          <w:tab w:val="left" w:pos="6000"/>
        </w:tabs>
        <w:spacing w:after="10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D41953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или урегулирования конфликта интересов</w:t>
      </w:r>
    </w:p>
    <w:p w:rsidR="00D41953" w:rsidRPr="00D41953" w:rsidRDefault="00D41953" w:rsidP="00D41953">
      <w:pPr>
        <w:widowControl w:val="0"/>
        <w:numPr>
          <w:ilvl w:val="0"/>
          <w:numId w:val="5"/>
        </w:numPr>
        <w:tabs>
          <w:tab w:val="left" w:pos="1308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D41953" w:rsidRPr="00D41953" w:rsidRDefault="00D41953" w:rsidP="00D41953">
      <w:pPr>
        <w:widowControl w:val="0"/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Рассмотрение уведомления директора Первомайского образовательного комплекса, поданного в соответствии с пунктом 3.2 настоящего Положения осуществляется в порядке, утвержденном Указом Губернатора области.</w:t>
      </w:r>
    </w:p>
    <w:p w:rsidR="00D41953" w:rsidRPr="00D41953" w:rsidRDefault="00D41953" w:rsidP="00D41953">
      <w:pPr>
        <w:widowControl w:val="0"/>
        <w:numPr>
          <w:ilvl w:val="0"/>
          <w:numId w:val="5"/>
        </w:numPr>
        <w:tabs>
          <w:tab w:val="left" w:pos="1308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должны без промедления сообщать о любых конфликтах интересов директору Первомайского образовательного комплекса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D41953" w:rsidRPr="00D41953" w:rsidRDefault="00D41953" w:rsidP="00D41953">
      <w:pPr>
        <w:widowControl w:val="0"/>
        <w:numPr>
          <w:ilvl w:val="0"/>
          <w:numId w:val="5"/>
        </w:numPr>
        <w:tabs>
          <w:tab w:val="left" w:pos="1308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D41953" w:rsidRPr="00D41953" w:rsidRDefault="00D41953" w:rsidP="00D41953">
      <w:pPr>
        <w:widowControl w:val="0"/>
        <w:numPr>
          <w:ilvl w:val="0"/>
          <w:numId w:val="5"/>
        </w:numPr>
        <w:tabs>
          <w:tab w:val="left" w:pos="1308"/>
          <w:tab w:val="left" w:pos="6000"/>
        </w:tabs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Предотвращение или урегулирование конфликта интересов может состоять в: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ограничении доступа работника к конкретной информации, которая может затрагивать личные интересы работника;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1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3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пересмотре и изменении трудовых обязанностей работника;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временном отстранении работника от должности, если его личные интересы входят в противоречие с трудовыми обязанностями;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21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переводе работника на должность, предусматривающую выполнение трудовых обязанностей, не связанных с конфликтом интересов;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1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1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отказе работника от своего личного интереса, порождающего конфликт с интересами Первомайского образовательного комплекса;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увольнении работника из Первомайского образовательного комплекса по инициативе работника;</w:t>
      </w:r>
    </w:p>
    <w:p w:rsidR="00D41953" w:rsidRPr="00D41953" w:rsidRDefault="00D41953" w:rsidP="00D41953">
      <w:pPr>
        <w:widowControl w:val="0"/>
        <w:numPr>
          <w:ilvl w:val="0"/>
          <w:numId w:val="4"/>
        </w:numPr>
        <w:tabs>
          <w:tab w:val="left" w:pos="1016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41953">
        <w:rPr>
          <w:rFonts w:ascii="Times New Roman" w:eastAsia="Times New Roman" w:hAnsi="Times New Roman" w:cs="Times New Roman"/>
          <w:color w:val="000000"/>
          <w:lang w:eastAsia="ru-RU" w:bidi="ru-RU"/>
        </w:rPr>
        <w:t>увольнении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B19D1" w:rsidRDefault="002B19D1" w:rsidP="00D41953">
      <w:pPr>
        <w:spacing w:line="240" w:lineRule="auto"/>
      </w:pPr>
    </w:p>
    <w:sectPr w:rsidR="002B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B67"/>
    <w:multiLevelType w:val="multilevel"/>
    <w:tmpl w:val="D220B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140B4"/>
    <w:multiLevelType w:val="multilevel"/>
    <w:tmpl w:val="A8B6E0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29C0"/>
    <w:multiLevelType w:val="multilevel"/>
    <w:tmpl w:val="CD361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22CFA"/>
    <w:multiLevelType w:val="multilevel"/>
    <w:tmpl w:val="6D305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5906D6"/>
    <w:multiLevelType w:val="multilevel"/>
    <w:tmpl w:val="0CAC96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6E"/>
    <w:rsid w:val="002B19D1"/>
    <w:rsid w:val="005A697A"/>
    <w:rsid w:val="00762B18"/>
    <w:rsid w:val="009162AE"/>
    <w:rsid w:val="00C27953"/>
    <w:rsid w:val="00CD4E6E"/>
    <w:rsid w:val="00D41953"/>
    <w:rsid w:val="00E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F73F"/>
  <w15:chartTrackingRefBased/>
  <w15:docId w15:val="{86A01FEE-3A79-4BC7-ADE4-3EC06CB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2026-03-03T12:26:00Z</dcterms:created>
  <dcterms:modified xsi:type="dcterms:W3CDTF">2026-03-04T08:20:00Z</dcterms:modified>
</cp:coreProperties>
</file>